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06" w:rsidRDefault="0093505E">
      <w:pPr>
        <w:rPr>
          <w:rFonts w:cs="Arial"/>
          <w:b/>
          <w:color w:val="76923C" w:themeColor="accent3" w:themeShade="BF"/>
          <w:sz w:val="24"/>
        </w:rPr>
      </w:pPr>
      <w:bookmarkStart w:id="0" w:name="_GoBack"/>
      <w:bookmarkEnd w:id="0"/>
      <w:r>
        <w:rPr>
          <w:rFonts w:cs="Arial"/>
          <w:b/>
          <w:color w:val="76923C" w:themeColor="accent3" w:themeShade="BF"/>
          <w:sz w:val="24"/>
        </w:rPr>
        <w:t>Projekt zur Erhaltung der Insektenvielfalt im Kreis Rendsburg-Eckernförde</w:t>
      </w:r>
    </w:p>
    <w:p w:rsidR="009B6806" w:rsidRDefault="009B6806">
      <w:pPr>
        <w:rPr>
          <w:rFonts w:cs="Arial"/>
          <w:b/>
          <w:color w:val="76923C" w:themeColor="accent3" w:themeShade="BF"/>
          <w:sz w:val="24"/>
        </w:rPr>
      </w:pPr>
    </w:p>
    <w:p w:rsidR="009B6806" w:rsidRDefault="0093505E">
      <w:pPr>
        <w:rPr>
          <w:rFonts w:cs="Arial"/>
          <w:noProof/>
        </w:rPr>
      </w:pPr>
      <w:r>
        <w:rPr>
          <w:rFonts w:cs="Arial"/>
          <w:noProof/>
        </w:rPr>
        <w:t>Der Kreis Rendsburg-Eckernförde sieht sich als flächenhafter Landkreis in der Verantwortung, um künftig günstige Lebensbedingungen für Insekten und die biologische Vielfalt zu schaffen und ist bereits Projektpartner und Förderer in dem Projekt “Blütenbunt-</w:t>
      </w:r>
      <w:r>
        <w:rPr>
          <w:rFonts w:cs="Arial"/>
          <w:noProof/>
        </w:rPr>
        <w:t xml:space="preserve">Insektenreich Erhalt und Förderung blütenbesuchender Insekten und ihrer Lebensräume durch modellhafte Maßnahmen, Partizipation und Bildung“ geworden. </w:t>
      </w:r>
    </w:p>
    <w:p w:rsidR="009B6806" w:rsidRDefault="0093505E">
      <w:pPr>
        <w:rPr>
          <w:rFonts w:cs="Arial"/>
          <w:noProof/>
        </w:rPr>
      </w:pPr>
      <w:r>
        <w:rPr>
          <w:rFonts w:cs="Arial"/>
          <w:noProof/>
        </w:rPr>
        <w:t>Darüber hinaus wurde noch eine weitere Förderkulisse auf Kreisebene mit der sogenannten Insektenrichtlini</w:t>
      </w:r>
      <w:r>
        <w:rPr>
          <w:rFonts w:cs="Arial"/>
          <w:noProof/>
        </w:rPr>
        <w:t>e geschaffen, sodass noch weitere Lebensräume für Insekten entwickelt werden können.</w:t>
      </w:r>
    </w:p>
    <w:p w:rsidR="009B6806" w:rsidRDefault="009B6806">
      <w:pPr>
        <w:pStyle w:val="Arial12"/>
        <w:rPr>
          <w:noProof/>
        </w:rPr>
      </w:pPr>
    </w:p>
    <w:p w:rsidR="009B6806" w:rsidRDefault="0093505E">
      <w:pPr>
        <w:pStyle w:val="Arial12"/>
        <w:rPr>
          <w:noProof/>
        </w:rPr>
      </w:pPr>
      <w:r>
        <w:rPr>
          <w:noProof/>
        </w:rPr>
        <w:t>Folgendes kann im Kreisgebiet hinsichtlich Insektenvielfalt gefördert werden:</w:t>
      </w:r>
    </w:p>
    <w:p w:rsidR="009B6806" w:rsidRDefault="009B6806">
      <w:pPr>
        <w:rPr>
          <w:rFonts w:cs="Arial"/>
          <w:noProof/>
        </w:rPr>
      </w:pPr>
    </w:p>
    <w:p w:rsidR="009B6806" w:rsidRDefault="0093505E">
      <w:pPr>
        <w:pStyle w:val="Listenabsatz"/>
        <w:numPr>
          <w:ilvl w:val="0"/>
          <w:numId w:val="1"/>
        </w:numPr>
        <w:rPr>
          <w:rFonts w:ascii="Arial" w:hAnsi="Arial" w:cs="Arial"/>
          <w:noProof/>
        </w:rPr>
      </w:pPr>
      <w:r>
        <w:rPr>
          <w:rFonts w:ascii="Arial" w:hAnsi="Arial" w:cs="Arial"/>
          <w:noProof/>
        </w:rPr>
        <w:t>Einjährige Blühwiesen ab 500 m² auf landwirtschaftlichen Flächen</w:t>
      </w:r>
    </w:p>
    <w:p w:rsidR="009B6806" w:rsidRDefault="0093505E">
      <w:pPr>
        <w:pStyle w:val="Listenabsatz"/>
        <w:numPr>
          <w:ilvl w:val="0"/>
          <w:numId w:val="1"/>
        </w:numPr>
        <w:rPr>
          <w:rFonts w:ascii="Arial" w:hAnsi="Arial" w:cs="Arial"/>
          <w:noProof/>
        </w:rPr>
      </w:pPr>
      <w:r>
        <w:rPr>
          <w:rFonts w:ascii="Arial" w:hAnsi="Arial" w:cs="Arial"/>
          <w:noProof/>
        </w:rPr>
        <w:t>Mehrjährige Blühwiesen mit</w:t>
      </w:r>
      <w:r>
        <w:rPr>
          <w:rFonts w:ascii="Arial" w:hAnsi="Arial" w:cs="Arial"/>
          <w:noProof/>
        </w:rPr>
        <w:t xml:space="preserve"> regionalem Saatgut ab 500 m²</w:t>
      </w:r>
    </w:p>
    <w:p w:rsidR="009B6806" w:rsidRDefault="0093505E">
      <w:pPr>
        <w:pStyle w:val="Listenabsatz"/>
        <w:numPr>
          <w:ilvl w:val="0"/>
          <w:numId w:val="1"/>
        </w:numPr>
        <w:rPr>
          <w:rFonts w:ascii="Arial" w:hAnsi="Arial" w:cs="Arial"/>
          <w:noProof/>
        </w:rPr>
      </w:pPr>
      <w:r>
        <w:rPr>
          <w:rFonts w:ascii="Arial" w:hAnsi="Arial" w:cs="Arial"/>
          <w:noProof/>
        </w:rPr>
        <w:t xml:space="preserve">Saumstrukturen bspw. an Gewässern oder Knicks ab 3 m breite und 50 m länge </w:t>
      </w:r>
    </w:p>
    <w:p w:rsidR="009B6806" w:rsidRDefault="0093505E">
      <w:pPr>
        <w:pStyle w:val="Listenabsatz"/>
        <w:numPr>
          <w:ilvl w:val="0"/>
          <w:numId w:val="1"/>
        </w:numPr>
        <w:rPr>
          <w:rFonts w:ascii="Arial" w:hAnsi="Arial" w:cs="Arial"/>
          <w:noProof/>
        </w:rPr>
      </w:pPr>
      <w:r>
        <w:rPr>
          <w:rFonts w:ascii="Arial" w:hAnsi="Arial" w:cs="Arial"/>
          <w:noProof/>
        </w:rPr>
        <w:t>Blühende heimische Gehölze</w:t>
      </w:r>
    </w:p>
    <w:p w:rsidR="009B6806" w:rsidRDefault="0093505E">
      <w:pPr>
        <w:pStyle w:val="Listenabsatz"/>
        <w:numPr>
          <w:ilvl w:val="0"/>
          <w:numId w:val="1"/>
        </w:numPr>
        <w:rPr>
          <w:rFonts w:ascii="Arial" w:hAnsi="Arial" w:cs="Arial"/>
          <w:noProof/>
        </w:rPr>
      </w:pPr>
      <w:r>
        <w:rPr>
          <w:rFonts w:ascii="Arial" w:hAnsi="Arial" w:cs="Arial"/>
          <w:noProof/>
        </w:rPr>
        <w:t>Gemischte Obstwiesen alter Sorten an Bildungseinrichtungen</w:t>
      </w:r>
    </w:p>
    <w:p w:rsidR="009B6806" w:rsidRDefault="0093505E">
      <w:pPr>
        <w:rPr>
          <w:rFonts w:cs="Arial"/>
          <w:noProof/>
        </w:rPr>
      </w:pPr>
      <w:r>
        <w:rPr>
          <w:rFonts w:cs="Arial"/>
          <w:noProof/>
        </w:rPr>
        <w:t>Dabei übernimmt der Kreis die Kosten des Saatguts für die insekt</w:t>
      </w:r>
      <w:r>
        <w:rPr>
          <w:rFonts w:cs="Arial"/>
          <w:noProof/>
        </w:rPr>
        <w:t xml:space="preserve">enfreundlichen Blühflächen bzw. die Kosten für entsprechende Gehölze und Obstbäume sowie deren Pflanzung. Die insektenfreundlichen Flächen müssen dann mindestens 3 Jahre zur Verfügung stehen. </w:t>
      </w:r>
    </w:p>
    <w:p w:rsidR="009B6806" w:rsidRDefault="009B6806">
      <w:pPr>
        <w:rPr>
          <w:rFonts w:cs="Arial"/>
          <w:noProof/>
        </w:rPr>
      </w:pPr>
    </w:p>
    <w:p w:rsidR="009B6806" w:rsidRDefault="0093505E">
      <w:pPr>
        <w:rPr>
          <w:rFonts w:cs="Arial"/>
          <w:noProof/>
        </w:rPr>
      </w:pPr>
      <w:r>
        <w:rPr>
          <w:rFonts w:cs="Arial"/>
          <w:noProof/>
        </w:rPr>
        <w:t>Für die Teilnahme an dem Insektenprojekt werden noch geeignete</w:t>
      </w:r>
      <w:r>
        <w:rPr>
          <w:rFonts w:cs="Arial"/>
          <w:noProof/>
        </w:rPr>
        <w:t xml:space="preserve"> Flächen gesucht. </w:t>
      </w:r>
    </w:p>
    <w:p w:rsidR="009B6806" w:rsidRDefault="0093505E">
      <w:pPr>
        <w:rPr>
          <w:rFonts w:cs="Arial"/>
          <w:noProof/>
        </w:rPr>
      </w:pPr>
      <w:r>
        <w:rPr>
          <w:rFonts w:cs="Arial"/>
          <w:noProof/>
        </w:rPr>
        <w:t>Bei Fragen und Interesse melden Sie sich gerne!</w:t>
      </w:r>
    </w:p>
    <w:p w:rsidR="009B6806" w:rsidRDefault="009B6806">
      <w:pPr>
        <w:rPr>
          <w:rFonts w:cs="Arial"/>
          <w:noProof/>
        </w:rPr>
      </w:pPr>
    </w:p>
    <w:p w:rsidR="009B6806" w:rsidRDefault="0093505E">
      <w:pPr>
        <w:rPr>
          <w:rFonts w:cs="Arial"/>
          <w:noProof/>
        </w:rPr>
      </w:pPr>
      <w:r>
        <w:rPr>
          <w:rFonts w:cs="Arial"/>
          <w:noProof/>
        </w:rPr>
        <w:t xml:space="preserve">Frau Jane Weingang </w:t>
      </w:r>
    </w:p>
    <w:p w:rsidR="009B6806" w:rsidRDefault="0093505E">
      <w:pPr>
        <w:rPr>
          <w:rFonts w:cs="Arial"/>
          <w:noProof/>
        </w:rPr>
      </w:pPr>
      <w:r>
        <w:rPr>
          <w:rFonts w:cs="Arial"/>
          <w:noProof/>
        </w:rPr>
        <w:t xml:space="preserve">04331 202 7195 </w:t>
      </w:r>
    </w:p>
    <w:p w:rsidR="009B6806" w:rsidRDefault="0093505E">
      <w:pPr>
        <w:rPr>
          <w:rFonts w:cs="Arial"/>
          <w:noProof/>
        </w:rPr>
      </w:pPr>
      <w:r>
        <w:rPr>
          <w:rFonts w:cs="Arial"/>
          <w:noProof/>
        </w:rPr>
        <w:t>insektenschutz@kreis-rd.de</w:t>
      </w:r>
    </w:p>
    <w:p w:rsidR="009B6806" w:rsidRDefault="009B6806"/>
    <w:p w:rsidR="009B6806" w:rsidRDefault="0093505E">
      <w:r>
        <w:rPr>
          <w:noProof/>
        </w:rPr>
        <w:drawing>
          <wp:inline distT="0" distB="0" distL="0" distR="0">
            <wp:extent cx="4560124" cy="295200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0179" cy="2971457"/>
                    </a:xfrm>
                    <a:prstGeom prst="rect">
                      <a:avLst/>
                    </a:prstGeom>
                    <a:noFill/>
                    <a:ln>
                      <a:noFill/>
                    </a:ln>
                  </pic:spPr>
                </pic:pic>
              </a:graphicData>
            </a:graphic>
          </wp:inline>
        </w:drawing>
      </w:r>
    </w:p>
    <w:sectPr w:rsidR="009B6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8E"/>
    <w:multiLevelType w:val="hybridMultilevel"/>
    <w:tmpl w:val="63203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06"/>
    <w:rsid w:val="0093505E"/>
    <w:rsid w:val="009B6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FB6C4-742E-4C5D-A9F0-12628B5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Arial12">
    <w:name w:val="Arial 12"/>
    <w:basedOn w:val="Standar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Weingang, Jane (Kreis-RD)</dc:creator>
  <cp:keywords/>
  <dc:description/>
  <cp:lastModifiedBy>Petra Jessen</cp:lastModifiedBy>
  <cp:revision>2</cp:revision>
  <dcterms:created xsi:type="dcterms:W3CDTF">2022-02-09T10:13:00Z</dcterms:created>
  <dcterms:modified xsi:type="dcterms:W3CDTF">2022-02-09T10:13:00Z</dcterms:modified>
</cp:coreProperties>
</file>